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03A2" w14:textId="77777777" w:rsidR="0086487E" w:rsidRDefault="0086487E" w:rsidP="009F04C5">
      <w:pPr>
        <w:jc w:val="center"/>
        <w:rPr>
          <w:rFonts w:ascii="Trebuchet MS" w:hAnsi="Trebuchet MS"/>
          <w:b/>
          <w:noProof/>
          <w:sz w:val="28"/>
        </w:rPr>
      </w:pPr>
    </w:p>
    <w:p w14:paraId="3CD324BC" w14:textId="77777777" w:rsidR="0086487E" w:rsidRDefault="0086487E" w:rsidP="0086487E">
      <w:pPr>
        <w:jc w:val="right"/>
        <w:rPr>
          <w:rFonts w:ascii="Trebuchet MS" w:hAnsi="Trebuchet MS"/>
          <w:b/>
          <w:noProof/>
          <w:sz w:val="28"/>
        </w:rPr>
      </w:pPr>
      <w:r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 wp14:anchorId="06CEE9E4" wp14:editId="4AEF7D16">
            <wp:extent cx="1628775" cy="954643"/>
            <wp:effectExtent l="0" t="0" r="0" b="0"/>
            <wp:docPr id="4" name="Picture 4" descr="A picture containing foo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thend-Three-Colour-logo-e15075433653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55" cy="9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13B2" w14:textId="77777777" w:rsidR="009F04C5" w:rsidRPr="009315EF" w:rsidRDefault="00B65EB2" w:rsidP="00502A4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</w:rPr>
        <w:t>Warehouse</w:t>
      </w:r>
      <w:r w:rsidR="00F46DA2">
        <w:rPr>
          <w:rFonts w:ascii="Trebuchet MS" w:hAnsi="Trebuchet MS"/>
          <w:b/>
          <w:noProof/>
          <w:sz w:val="28"/>
        </w:rPr>
        <w:t xml:space="preserve"> </w:t>
      </w:r>
      <w:r w:rsidR="001B1093">
        <w:rPr>
          <w:rFonts w:ascii="Trebuchet MS" w:hAnsi="Trebuchet MS"/>
          <w:b/>
          <w:noProof/>
          <w:sz w:val="28"/>
        </w:rPr>
        <w:t>Co</w:t>
      </w:r>
      <w:r w:rsidR="009F04C5">
        <w:rPr>
          <w:rFonts w:ascii="Trebuchet MS" w:hAnsi="Trebuchet MS"/>
          <w:b/>
          <w:noProof/>
          <w:sz w:val="28"/>
        </w:rPr>
        <w:t>o</w:t>
      </w:r>
      <w:r w:rsidR="009F04C5" w:rsidRPr="009F04C5">
        <w:rPr>
          <w:rFonts w:ascii="Trebuchet MS" w:hAnsi="Trebuchet MS"/>
          <w:b/>
          <w:noProof/>
          <w:sz w:val="28"/>
        </w:rPr>
        <w:t>rdinator</w:t>
      </w:r>
      <w:r w:rsidR="00F46DA2">
        <w:rPr>
          <w:rFonts w:ascii="Trebuchet MS" w:hAnsi="Trebuchet MS"/>
          <w:b/>
          <w:noProof/>
          <w:sz w:val="28"/>
        </w:rPr>
        <w:t xml:space="preserve"> </w:t>
      </w:r>
      <w:r w:rsidR="009F04C5" w:rsidRPr="009315EF">
        <w:rPr>
          <w:rFonts w:ascii="Trebuchet MS" w:hAnsi="Trebuchet MS"/>
          <w:b/>
          <w:sz w:val="28"/>
          <w:szCs w:val="28"/>
        </w:rPr>
        <w:t>Job Description</w:t>
      </w:r>
    </w:p>
    <w:p w14:paraId="0E414D83" w14:textId="77777777" w:rsidR="009F04C5" w:rsidRPr="00E104DC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to: </w:t>
      </w:r>
      <w:r w:rsidR="00E62D06" w:rsidRPr="00E62D06">
        <w:rPr>
          <w:rFonts w:ascii="Trebuchet MS" w:hAnsi="Trebuchet MS"/>
        </w:rPr>
        <w:t>F</w:t>
      </w:r>
      <w:r w:rsidR="00E143FE">
        <w:rPr>
          <w:rFonts w:ascii="Trebuchet MS" w:hAnsi="Trebuchet MS"/>
        </w:rPr>
        <w:t>oodbank</w:t>
      </w:r>
      <w:r w:rsidR="00E62D06">
        <w:rPr>
          <w:rFonts w:ascii="Trebuchet MS" w:hAnsi="Trebuchet MS"/>
        </w:rPr>
        <w:t xml:space="preserve"> Project Manager</w:t>
      </w:r>
    </w:p>
    <w:p w14:paraId="7A4756C1" w14:textId="77777777" w:rsidR="00E143FE" w:rsidRDefault="00E143FE" w:rsidP="000B6E47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for: </w:t>
      </w:r>
      <w:r w:rsidR="00E62D06">
        <w:rPr>
          <w:rFonts w:ascii="Trebuchet MS" w:hAnsi="Trebuchet MS"/>
          <w:b/>
        </w:rPr>
        <w:t>M</w:t>
      </w:r>
      <w:r w:rsidR="00E62D06">
        <w:rPr>
          <w:rFonts w:ascii="Trebuchet MS" w:hAnsi="Trebuchet MS"/>
        </w:rPr>
        <w:t xml:space="preserve">anaging the operation of </w:t>
      </w:r>
      <w:r w:rsidR="00983D09" w:rsidRPr="00983D09">
        <w:rPr>
          <w:rFonts w:ascii="Trebuchet MS" w:hAnsi="Trebuchet MS"/>
        </w:rPr>
        <w:t>Southend</w:t>
      </w:r>
      <w:r w:rsidR="00E62D06">
        <w:rPr>
          <w:rFonts w:ascii="Trebuchet MS" w:hAnsi="Trebuchet MS"/>
        </w:rPr>
        <w:t xml:space="preserve"> foodbank</w:t>
      </w:r>
      <w:r w:rsidR="00850670">
        <w:rPr>
          <w:rFonts w:ascii="Trebuchet MS" w:hAnsi="Trebuchet MS"/>
        </w:rPr>
        <w:t xml:space="preserve"> warehouse</w:t>
      </w:r>
    </w:p>
    <w:p w14:paraId="1DD824D9" w14:textId="30281F3E" w:rsidR="009F04C5" w:rsidRPr="00E104DC" w:rsidRDefault="009F04C5" w:rsidP="00A51258">
      <w:pPr>
        <w:spacing w:after="120" w:line="240" w:lineRule="auto"/>
        <w:ind w:left="720" w:hanging="720"/>
        <w:rPr>
          <w:rFonts w:ascii="Trebuchet MS" w:hAnsi="Trebuchet MS"/>
          <w:b/>
        </w:rPr>
      </w:pPr>
      <w:r w:rsidRPr="00E104DC">
        <w:rPr>
          <w:rFonts w:ascii="Trebuchet MS" w:hAnsi="Trebuchet MS"/>
          <w:b/>
        </w:rPr>
        <w:t>Salary</w:t>
      </w:r>
      <w:r w:rsidR="00FF11F0">
        <w:rPr>
          <w:rFonts w:ascii="Trebuchet MS" w:hAnsi="Trebuchet MS"/>
          <w:b/>
        </w:rPr>
        <w:t>:</w:t>
      </w:r>
      <w:r w:rsidR="00FF11F0">
        <w:rPr>
          <w:rFonts w:ascii="Trebuchet MS" w:hAnsi="Trebuchet MS"/>
          <w:b/>
        </w:rPr>
        <w:tab/>
      </w:r>
      <w:r w:rsidR="00A51258">
        <w:rPr>
          <w:rFonts w:ascii="Trebuchet MS" w:hAnsi="Trebuchet MS"/>
          <w:b/>
        </w:rPr>
        <w:t xml:space="preserve"> </w:t>
      </w:r>
      <w:r w:rsidR="006829EA" w:rsidRPr="006829EA">
        <w:rPr>
          <w:rFonts w:ascii="Trebuchet MS" w:hAnsi="Trebuchet MS"/>
        </w:rPr>
        <w:t>£</w:t>
      </w:r>
      <w:r w:rsidR="00A51258">
        <w:rPr>
          <w:rFonts w:ascii="Trebuchet MS" w:hAnsi="Trebuchet MS"/>
        </w:rPr>
        <w:t>18,135</w:t>
      </w:r>
      <w:r w:rsidR="006829EA" w:rsidRPr="006829EA">
        <w:rPr>
          <w:rFonts w:ascii="Trebuchet MS" w:hAnsi="Trebuchet MS"/>
        </w:rPr>
        <w:t>/</w:t>
      </w:r>
      <w:r w:rsidR="006829EA">
        <w:rPr>
          <w:rFonts w:ascii="Trebuchet MS" w:hAnsi="Trebuchet MS"/>
        </w:rPr>
        <w:t>year pro rata to</w:t>
      </w:r>
      <w:r w:rsidR="006E3C7F">
        <w:rPr>
          <w:rFonts w:ascii="Trebuchet MS" w:hAnsi="Trebuchet MS"/>
        </w:rPr>
        <w:t xml:space="preserve"> £</w:t>
      </w:r>
      <w:r w:rsidR="006E3C7F" w:rsidRPr="006E3C7F">
        <w:rPr>
          <w:rFonts w:ascii="Trebuchet MS" w:hAnsi="Trebuchet MS"/>
        </w:rPr>
        <w:t>7,7</w:t>
      </w:r>
      <w:r w:rsidR="00A51258">
        <w:rPr>
          <w:rFonts w:ascii="Trebuchet MS" w:hAnsi="Trebuchet MS"/>
        </w:rPr>
        <w:t>37</w:t>
      </w:r>
      <w:r w:rsidR="006E3C7F" w:rsidRPr="006E3C7F">
        <w:rPr>
          <w:rFonts w:ascii="Trebuchet MS" w:hAnsi="Trebuchet MS"/>
        </w:rPr>
        <w:t>.6</w:t>
      </w:r>
      <w:r w:rsidR="00A51258">
        <w:rPr>
          <w:rFonts w:ascii="Trebuchet MS" w:hAnsi="Trebuchet MS"/>
        </w:rPr>
        <w:t>0 based on real living wage of £9.30 an hour</w:t>
      </w:r>
    </w:p>
    <w:p w14:paraId="080A60B1" w14:textId="0E435D66" w:rsidR="009F04C5" w:rsidRPr="00E104DC" w:rsidRDefault="009F04C5" w:rsidP="000B6E47">
      <w:pPr>
        <w:spacing w:after="120" w:line="240" w:lineRule="auto"/>
        <w:rPr>
          <w:rFonts w:ascii="Trebuchet MS" w:eastAsia="Times New Roman" w:hAnsi="Trebuchet MS" w:cs="Arial"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Full-time / part-time</w:t>
      </w:r>
      <w:r>
        <w:rPr>
          <w:rFonts w:ascii="Trebuchet MS" w:eastAsia="Times New Roman" w:hAnsi="Trebuchet MS" w:cs="Arial"/>
          <w:color w:val="000000"/>
          <w:lang w:val="en-US" w:eastAsia="en-GB"/>
        </w:rPr>
        <w:t>:</w:t>
      </w:r>
      <w:r w:rsidR="00C565DB">
        <w:rPr>
          <w:rFonts w:ascii="Trebuchet MS" w:eastAsia="Times New Roman" w:hAnsi="Trebuchet MS" w:cs="Arial"/>
          <w:color w:val="000000"/>
          <w:lang w:val="en-US" w:eastAsia="en-GB"/>
        </w:rPr>
        <w:tab/>
        <w:t>Part time</w:t>
      </w:r>
      <w:r w:rsidR="00C565DB">
        <w:rPr>
          <w:rFonts w:ascii="Trebuchet MS" w:eastAsia="Times New Roman" w:hAnsi="Trebuchet MS" w:cs="Arial"/>
          <w:color w:val="000000"/>
          <w:lang w:val="en-US" w:eastAsia="en-GB"/>
        </w:rPr>
        <w:tab/>
      </w:r>
      <w:r w:rsidR="006829EA">
        <w:rPr>
          <w:rFonts w:ascii="Trebuchet MS" w:eastAsia="Times New Roman" w:hAnsi="Trebuchet MS" w:cs="Arial"/>
          <w:color w:val="000000"/>
          <w:lang w:val="en-US" w:eastAsia="en-GB"/>
        </w:rPr>
        <w:t xml:space="preserve">16 </w:t>
      </w:r>
      <w:r w:rsidR="00C565DB">
        <w:rPr>
          <w:rFonts w:ascii="Trebuchet MS" w:eastAsia="Times New Roman" w:hAnsi="Trebuchet MS" w:cs="Arial"/>
          <w:color w:val="000000"/>
          <w:lang w:val="en-US" w:eastAsia="en-GB"/>
        </w:rPr>
        <w:t>Hours/</w:t>
      </w:r>
      <w:proofErr w:type="gramStart"/>
      <w:r w:rsidR="006829EA">
        <w:rPr>
          <w:rFonts w:ascii="Trebuchet MS" w:eastAsia="Times New Roman" w:hAnsi="Trebuchet MS" w:cs="Arial"/>
          <w:color w:val="000000"/>
          <w:lang w:val="en-US" w:eastAsia="en-GB"/>
        </w:rPr>
        <w:t>3</w:t>
      </w:r>
      <w:r w:rsidR="00A51258">
        <w:rPr>
          <w:rFonts w:ascii="Trebuchet MS" w:eastAsia="Times New Roman" w:hAnsi="Trebuchet MS" w:cs="Arial"/>
          <w:color w:val="000000"/>
          <w:lang w:val="en-US" w:eastAsia="en-GB"/>
        </w:rPr>
        <w:t>7.5</w:t>
      </w:r>
      <w:r w:rsidR="006829EA">
        <w:rPr>
          <w:rFonts w:ascii="Trebuchet MS" w:eastAsia="Times New Roman" w:hAnsi="Trebuchet MS" w:cs="Arial"/>
          <w:color w:val="000000"/>
          <w:lang w:val="en-US" w:eastAsia="en-GB"/>
        </w:rPr>
        <w:t xml:space="preserve"> hour</w:t>
      </w:r>
      <w:proofErr w:type="gramEnd"/>
      <w:r w:rsidR="00A51258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C565DB">
        <w:rPr>
          <w:rFonts w:ascii="Trebuchet MS" w:eastAsia="Times New Roman" w:hAnsi="Trebuchet MS" w:cs="Arial"/>
          <w:color w:val="000000"/>
          <w:lang w:val="en-US" w:eastAsia="en-GB"/>
        </w:rPr>
        <w:t>week</w:t>
      </w:r>
    </w:p>
    <w:p w14:paraId="112C2133" w14:textId="77777777" w:rsidR="009F04C5" w:rsidRDefault="009F04C5" w:rsidP="000B6E47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T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emporary /</w:t>
      </w: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permanent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  <w:r w:rsidR="00C565DB">
        <w:rPr>
          <w:rFonts w:ascii="Trebuchet MS" w:eastAsia="Times New Roman" w:hAnsi="Trebuchet MS" w:cs="Arial"/>
          <w:b/>
          <w:color w:val="000000"/>
          <w:lang w:val="en-US" w:eastAsia="en-GB"/>
        </w:rPr>
        <w:tab/>
      </w:r>
      <w:r w:rsidR="00C565DB" w:rsidRPr="006829EA">
        <w:rPr>
          <w:rFonts w:ascii="Trebuchet MS" w:eastAsia="Times New Roman" w:hAnsi="Trebuchet MS" w:cs="Arial"/>
          <w:color w:val="000000"/>
          <w:lang w:val="en-US" w:eastAsia="en-GB"/>
        </w:rPr>
        <w:t>Permanent</w:t>
      </w:r>
    </w:p>
    <w:p w14:paraId="65024C29" w14:textId="77777777" w:rsidR="00E143FE" w:rsidRPr="00E104DC" w:rsidRDefault="00E143FE" w:rsidP="000B6E47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14:paraId="2430A84C" w14:textId="1DDC6550" w:rsidR="00850670" w:rsidRPr="00DB0FBE" w:rsidRDefault="009F04C5" w:rsidP="00DB0FBE">
      <w:pPr>
        <w:spacing w:after="120"/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Overall responsibility of the job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  <w:r w:rsidR="00DB0FBE">
        <w:rPr>
          <w:rFonts w:ascii="Trebuchet MS" w:hAnsi="Trebuchet MS" w:cs="Arial"/>
        </w:rPr>
        <w:t>l</w:t>
      </w:r>
      <w:r w:rsidR="00E62D06" w:rsidRPr="00300568">
        <w:rPr>
          <w:rFonts w:ascii="Trebuchet MS" w:hAnsi="Trebuchet MS" w:cs="Arial"/>
        </w:rPr>
        <w:t>ead a t</w:t>
      </w:r>
      <w:r w:rsidR="00850670" w:rsidRPr="00300568">
        <w:rPr>
          <w:rFonts w:ascii="Trebuchet MS" w:hAnsi="Trebuchet MS" w:cs="Arial"/>
        </w:rPr>
        <w:t xml:space="preserve">eam of volunteers to ensure </w:t>
      </w:r>
      <w:r w:rsidR="00E62D06" w:rsidRPr="00300568">
        <w:rPr>
          <w:rFonts w:ascii="Trebuchet MS" w:hAnsi="Trebuchet MS" w:cs="Arial"/>
        </w:rPr>
        <w:t xml:space="preserve">that all areas of </w:t>
      </w:r>
      <w:r w:rsidR="00850670" w:rsidRPr="00300568">
        <w:rPr>
          <w:rFonts w:ascii="Trebuchet MS" w:hAnsi="Trebuchet MS" w:cs="Arial"/>
        </w:rPr>
        <w:t>the</w:t>
      </w:r>
      <w:r w:rsidR="00D041C2">
        <w:rPr>
          <w:rFonts w:ascii="Trebuchet MS" w:hAnsi="Trebuchet MS" w:cs="Arial"/>
        </w:rPr>
        <w:t xml:space="preserve"> foodbank </w:t>
      </w:r>
      <w:r w:rsidR="00502A4B">
        <w:rPr>
          <w:rFonts w:ascii="Trebuchet MS" w:hAnsi="Trebuchet MS" w:cs="Arial"/>
        </w:rPr>
        <w:t>warehouse</w:t>
      </w:r>
      <w:r w:rsidR="00D041C2">
        <w:rPr>
          <w:rFonts w:ascii="Trebuchet MS" w:hAnsi="Trebuchet MS" w:cs="Arial"/>
        </w:rPr>
        <w:t xml:space="preserve"> for</w:t>
      </w:r>
      <w:r w:rsidR="00983D09" w:rsidRPr="00983D09">
        <w:rPr>
          <w:rFonts w:ascii="Trebuchet MS" w:hAnsi="Trebuchet MS"/>
        </w:rPr>
        <w:t xml:space="preserve"> Southend</w:t>
      </w:r>
      <w:r w:rsidR="00502A4B">
        <w:rPr>
          <w:rFonts w:ascii="Trebuchet MS" w:hAnsi="Trebuchet MS"/>
        </w:rPr>
        <w:t xml:space="preserve"> </w:t>
      </w:r>
      <w:r w:rsidR="00D041C2">
        <w:rPr>
          <w:rFonts w:ascii="Trebuchet MS" w:hAnsi="Trebuchet MS" w:cs="Arial"/>
        </w:rPr>
        <w:t>foodbank</w:t>
      </w:r>
      <w:r w:rsidR="00502A4B">
        <w:rPr>
          <w:rFonts w:ascii="Trebuchet MS" w:hAnsi="Trebuchet MS" w:cs="Arial"/>
        </w:rPr>
        <w:t xml:space="preserve"> </w:t>
      </w:r>
      <w:r w:rsidR="00E62D06" w:rsidRPr="00300568">
        <w:rPr>
          <w:rFonts w:ascii="Trebuchet MS" w:hAnsi="Trebuchet MS" w:cs="Arial"/>
        </w:rPr>
        <w:t>are run efficiently</w:t>
      </w:r>
      <w:r w:rsidR="00502A4B">
        <w:rPr>
          <w:rFonts w:ascii="Trebuchet MS" w:hAnsi="Trebuchet MS" w:cs="Arial"/>
        </w:rPr>
        <w:t xml:space="preserve">, </w:t>
      </w:r>
      <w:r w:rsidR="00300568" w:rsidRPr="00300568">
        <w:rPr>
          <w:rFonts w:ascii="Trebuchet MS" w:hAnsi="Trebuchet MS"/>
        </w:rPr>
        <w:t xml:space="preserve">ensuring effective stock control </w:t>
      </w:r>
      <w:r w:rsidR="00300568" w:rsidRPr="00300568">
        <w:rPr>
          <w:rFonts w:ascii="Trebuchet MS" w:hAnsi="Trebuchet MS" w:cs="Arial"/>
        </w:rPr>
        <w:t>and arranging timely transportation of collections and deliveries</w:t>
      </w:r>
      <w:r w:rsidR="00300568">
        <w:rPr>
          <w:rFonts w:ascii="Trebuchet MS" w:hAnsi="Trebuchet MS" w:cs="Arial"/>
        </w:rPr>
        <w:t xml:space="preserve"> and</w:t>
      </w:r>
      <w:r w:rsidR="00850670" w:rsidRPr="00300568">
        <w:rPr>
          <w:rFonts w:ascii="Trebuchet MS" w:hAnsi="Trebuchet MS" w:cs="Arial"/>
        </w:rPr>
        <w:t xml:space="preserve"> meeting legislative standards</w:t>
      </w:r>
      <w:r w:rsidR="00300568">
        <w:rPr>
          <w:rFonts w:ascii="Trebuchet MS" w:hAnsi="Trebuchet MS" w:cs="Arial"/>
        </w:rPr>
        <w:t xml:space="preserve"> i.e. </w:t>
      </w:r>
      <w:r w:rsidR="00850670" w:rsidRPr="00300568">
        <w:rPr>
          <w:rFonts w:ascii="Trebuchet MS" w:hAnsi="Trebuchet MS" w:cs="Arial"/>
        </w:rPr>
        <w:t>Healt</w:t>
      </w:r>
      <w:r w:rsidR="00300568">
        <w:rPr>
          <w:rFonts w:ascii="Trebuchet MS" w:hAnsi="Trebuchet MS" w:cs="Arial"/>
        </w:rPr>
        <w:t>h &amp; Safety/Environmental Health.  Work in association with</w:t>
      </w:r>
      <w:r w:rsidR="00B14D25">
        <w:rPr>
          <w:rFonts w:ascii="Trebuchet MS" w:hAnsi="Trebuchet MS" w:cs="Arial"/>
        </w:rPr>
        <w:t xml:space="preserve"> </w:t>
      </w:r>
      <w:r w:rsidR="0086487E">
        <w:rPr>
          <w:rFonts w:ascii="Trebuchet MS" w:hAnsi="Trebuchet MS" w:cs="Arial"/>
        </w:rPr>
        <w:t>Distribution</w:t>
      </w:r>
      <w:r w:rsidR="00300568" w:rsidRPr="00300568">
        <w:rPr>
          <w:rFonts w:ascii="Trebuchet MS" w:hAnsi="Trebuchet MS" w:cs="Arial"/>
        </w:rPr>
        <w:t xml:space="preserve"> Centre Coordinators</w:t>
      </w:r>
      <w:r w:rsidR="00850670" w:rsidRPr="00300568">
        <w:rPr>
          <w:rFonts w:ascii="Trebuchet MS" w:hAnsi="Trebuchet MS" w:cs="Arial"/>
        </w:rPr>
        <w:t xml:space="preserve"> to ensure they receive a streamlin</w:t>
      </w:r>
      <w:r w:rsidR="00300568">
        <w:rPr>
          <w:rFonts w:ascii="Trebuchet MS" w:hAnsi="Trebuchet MS" w:cs="Arial"/>
        </w:rPr>
        <w:t xml:space="preserve">ed service of support with food and </w:t>
      </w:r>
      <w:r w:rsidR="00850670" w:rsidRPr="00300568">
        <w:rPr>
          <w:rFonts w:ascii="Trebuchet MS" w:hAnsi="Trebuchet MS" w:cs="Arial"/>
        </w:rPr>
        <w:t>other provisions.</w:t>
      </w:r>
    </w:p>
    <w:p w14:paraId="79B5388F" w14:textId="77777777" w:rsidR="00E143FE" w:rsidRDefault="00E143FE" w:rsidP="000B6E47">
      <w:pPr>
        <w:spacing w:after="0" w:line="240" w:lineRule="auto"/>
        <w:rPr>
          <w:rFonts w:ascii="Trebuchet MS" w:hAnsi="Trebuchet MS"/>
        </w:rPr>
      </w:pPr>
    </w:p>
    <w:p w14:paraId="3847B4B2" w14:textId="77777777" w:rsidR="009F04C5" w:rsidRDefault="009F04C5" w:rsidP="005F4618">
      <w:pPr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Specific responsibilities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14:paraId="31EBD620" w14:textId="77777777" w:rsidR="003B311D" w:rsidRDefault="004C27B6" w:rsidP="003B311D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t>Reporting to Foodbank</w:t>
      </w:r>
      <w:r w:rsidR="003B311D">
        <w:rPr>
          <w:rFonts w:ascii="Trebuchet MS" w:eastAsia="Times New Roman" w:hAnsi="Trebuchet MS" w:cs="Arial"/>
          <w:i/>
          <w:color w:val="000000"/>
          <w:lang w:val="en-US" w:eastAsia="en-GB"/>
        </w:rPr>
        <w:t xml:space="preserve"> Project Manager</w:t>
      </w:r>
    </w:p>
    <w:p w14:paraId="3F824BB6" w14:textId="77777777" w:rsidR="003B311D" w:rsidRDefault="003B311D" w:rsidP="003B311D">
      <w:pPr>
        <w:numPr>
          <w:ilvl w:val="0"/>
          <w:numId w:val="20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Provide the Project Manager with regular reports on stock levels and items needed</w:t>
      </w:r>
    </w:p>
    <w:p w14:paraId="049F66E7" w14:textId="77777777" w:rsidR="003B311D" w:rsidRDefault="003B311D" w:rsidP="00362E5C">
      <w:pPr>
        <w:numPr>
          <w:ilvl w:val="0"/>
          <w:numId w:val="20"/>
        </w:numPr>
        <w:spacing w:after="120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Bring to the attention of the Project Manager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 xml:space="preserve"> any concerns regarding the day-to-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day operation of the </w:t>
      </w:r>
      <w:r w:rsidR="00983D09" w:rsidRPr="00983D09">
        <w:rPr>
          <w:rFonts w:ascii="Trebuchet MS" w:hAnsi="Trebuchet MS"/>
        </w:rPr>
        <w:t>Southend</w:t>
      </w:r>
      <w:r w:rsidR="00B14D25">
        <w:rPr>
          <w:rFonts w:ascii="Trebuchet MS" w:hAnsi="Trebuchet MS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>foodbank w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</w:p>
    <w:p w14:paraId="723B60F7" w14:textId="77777777" w:rsidR="00402F2E" w:rsidRPr="003B311D" w:rsidRDefault="00402F2E" w:rsidP="00402F2E">
      <w:pPr>
        <w:spacing w:after="120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6B03D4A5" w14:textId="77777777" w:rsidR="003B311D" w:rsidRPr="003B311D" w:rsidRDefault="003B311D" w:rsidP="00BF0E5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i/>
          <w:color w:val="000000"/>
          <w:lang w:val="en-US" w:eastAsia="en-GB"/>
        </w:rPr>
        <w:t>Trussell Trust compliance</w:t>
      </w:r>
    </w:p>
    <w:p w14:paraId="0D01B3F5" w14:textId="77777777" w:rsidR="00762666" w:rsidRP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all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warehousing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processes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procedures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are foll</w:t>
      </w:r>
      <w:r w:rsidR="00413708">
        <w:rPr>
          <w:rFonts w:ascii="Trebuchet MS" w:eastAsia="Times New Roman" w:hAnsi="Trebuchet MS" w:cs="Arial"/>
          <w:color w:val="000000"/>
          <w:lang w:val="en-US" w:eastAsia="en-GB"/>
        </w:rPr>
        <w:t>owed as per T</w:t>
      </w:r>
      <w:r>
        <w:rPr>
          <w:rFonts w:ascii="Trebuchet MS" w:eastAsia="Times New Roman" w:hAnsi="Trebuchet MS" w:cs="Arial"/>
          <w:color w:val="000000"/>
          <w:lang w:val="en-US" w:eastAsia="en-GB"/>
        </w:rPr>
        <w:t>he Trussell Trust F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oodbank Operating Manual</w:t>
      </w:r>
    </w:p>
    <w:p w14:paraId="156174C8" w14:textId="77777777" w:rsidR="00422722" w:rsidRPr="00402F2E" w:rsidRDefault="00422722" w:rsidP="00362E5C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Coordinate an annual </w:t>
      </w:r>
      <w:r w:rsidRPr="00C666B2">
        <w:rPr>
          <w:rFonts w:ascii="Trebuchet MS" w:eastAsia="Times New Roman" w:hAnsi="Trebuchet MS" w:cs="Arial"/>
          <w:color w:val="000000"/>
          <w:lang w:eastAsia="en-GB"/>
        </w:rPr>
        <w:t>stocktake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reconciliation </w:t>
      </w:r>
      <w:r>
        <w:rPr>
          <w:rFonts w:ascii="Trebuchet MS" w:hAnsi="Trebuchet MS"/>
        </w:rPr>
        <w:t>to verify the accuracy of data records</w:t>
      </w:r>
    </w:p>
    <w:p w14:paraId="56C9C7AA" w14:textId="77777777" w:rsidR="00402F2E" w:rsidRPr="00362E5C" w:rsidRDefault="00402F2E" w:rsidP="00402F2E">
      <w:pPr>
        <w:spacing w:after="120" w:line="240" w:lineRule="auto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15FDA8A4" w14:textId="63333588" w:rsidR="00422722" w:rsidRDefault="00502A4B" w:rsidP="00362E5C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Warehouse</w:t>
      </w:r>
      <w:r w:rsidR="00C14B6C">
        <w:rPr>
          <w:rFonts w:ascii="Trebuchet MS" w:hAnsi="Trebuchet MS"/>
          <w:bCs/>
          <w:i/>
        </w:rPr>
        <w:t xml:space="preserve"> </w:t>
      </w:r>
      <w:r w:rsidR="00D756A1">
        <w:rPr>
          <w:rFonts w:ascii="Trebuchet MS" w:hAnsi="Trebuchet MS"/>
          <w:bCs/>
          <w:i/>
        </w:rPr>
        <w:t>&amp; V</w:t>
      </w:r>
      <w:r w:rsidR="00422722">
        <w:rPr>
          <w:rFonts w:ascii="Trebuchet MS" w:hAnsi="Trebuchet MS"/>
          <w:bCs/>
          <w:i/>
        </w:rPr>
        <w:t>olunteers</w:t>
      </w:r>
    </w:p>
    <w:p w14:paraId="3F3B53ED" w14:textId="77777777" w:rsidR="00362E5C" w:rsidRPr="00762666" w:rsidRDefault="00362E5C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hAnsi="Trebuchet MS"/>
          <w:bCs/>
        </w:rPr>
        <w:t xml:space="preserve">Liaise with </w:t>
      </w:r>
      <w:r w:rsidR="0086487E">
        <w:rPr>
          <w:rFonts w:ascii="Trebuchet MS" w:hAnsi="Trebuchet MS"/>
          <w:bCs/>
        </w:rPr>
        <w:t>distribution</w:t>
      </w:r>
      <w:r>
        <w:rPr>
          <w:rFonts w:ascii="Trebuchet MS" w:hAnsi="Trebuchet MS"/>
          <w:bCs/>
        </w:rPr>
        <w:t xml:space="preserve"> centre </w:t>
      </w:r>
      <w:r w:rsidR="0086487E">
        <w:rPr>
          <w:rFonts w:ascii="Trebuchet MS" w:hAnsi="Trebuchet MS"/>
          <w:bCs/>
        </w:rPr>
        <w:t>coordinators</w:t>
      </w:r>
      <w:r w:rsidR="00762666">
        <w:rPr>
          <w:rFonts w:ascii="Trebuchet MS" w:hAnsi="Trebuchet MS"/>
          <w:bCs/>
        </w:rPr>
        <w:t xml:space="preserve"> and o</w:t>
      </w:r>
      <w:r w:rsidRPr="00762666">
        <w:rPr>
          <w:rFonts w:ascii="Trebuchet MS" w:eastAsia="Times New Roman" w:hAnsi="Trebuchet MS" w:cs="Arial"/>
          <w:color w:val="000000"/>
          <w:lang w:eastAsia="en-GB"/>
        </w:rPr>
        <w:t>rganise</w:t>
      </w:r>
      <w:r w:rsidR="00B14D25">
        <w:rPr>
          <w:rFonts w:ascii="Trebuchet MS" w:eastAsia="Times New Roman" w:hAnsi="Trebuchet MS" w:cs="Arial"/>
          <w:color w:val="000000"/>
          <w:lang w:eastAsia="en-GB"/>
        </w:rPr>
        <w:t xml:space="preserve"> </w:t>
      </w:r>
      <w:r w:rsidR="00D955ED" w:rsidRPr="00762666">
        <w:rPr>
          <w:rFonts w:ascii="Trebuchet MS" w:eastAsia="Times New Roman" w:hAnsi="Trebuchet MS" w:cs="Arial"/>
          <w:color w:val="000000"/>
          <w:lang w:val="en-US" w:eastAsia="en-GB"/>
        </w:rPr>
        <w:t>the</w:t>
      </w:r>
      <w:r w:rsidR="00D955ED">
        <w:rPr>
          <w:rFonts w:ascii="Trebuchet MS" w:eastAsia="Times New Roman" w:hAnsi="Trebuchet MS" w:cs="Arial"/>
          <w:color w:val="000000"/>
          <w:lang w:val="en-US" w:eastAsia="en-GB"/>
        </w:rPr>
        <w:t>ir</w:t>
      </w:r>
      <w:r w:rsidR="00B14D25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supply of food and other provisions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 to </w:t>
      </w:r>
      <w:r w:rsidR="00762666" w:rsidRPr="00762666">
        <w:rPr>
          <w:rFonts w:ascii="Trebuchet MS" w:eastAsia="Times New Roman" w:hAnsi="Trebuchet MS" w:cs="Arial"/>
          <w:color w:val="000000"/>
          <w:lang w:eastAsia="en-GB"/>
        </w:rPr>
        <w:t>centres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>, as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required</w:t>
      </w:r>
    </w:p>
    <w:p w14:paraId="620F755A" w14:textId="77777777" w:rsidR="00422722" w:rsidRPr="00422722" w:rsidRDefault="00422722" w:rsidP="00422722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Coordinate</w:t>
      </w:r>
      <w:r w:rsidRPr="00300568">
        <w:rPr>
          <w:rFonts w:ascii="Trebuchet MS" w:eastAsia="Times New Roman" w:hAnsi="Trebuchet MS" w:cs="Arial"/>
          <w:color w:val="000000"/>
          <w:lang w:val="en-US" w:eastAsia="en-GB"/>
        </w:rPr>
        <w:t xml:space="preserve"> the volunteer te</w:t>
      </w:r>
      <w:r>
        <w:rPr>
          <w:rFonts w:ascii="Trebuchet MS" w:eastAsia="Times New Roman" w:hAnsi="Trebuchet MS" w:cs="Arial"/>
          <w:color w:val="000000"/>
          <w:lang w:val="en-US" w:eastAsia="en-GB"/>
        </w:rPr>
        <w:t>am at the foodbank warehouse</w:t>
      </w:r>
    </w:p>
    <w:p w14:paraId="0615D7C3" w14:textId="77777777" w:rsidR="003B311D" w:rsidRDefault="003B311D" w:rsidP="00762666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volunteers are trained to undertake responsibilities within 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warehouse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to meet the relevant legal requirements.  This could include basic food hygiene, first aid, evacuation procedures,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manual 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>handling and lifting, health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and safety and fire procedures</w:t>
      </w:r>
    </w:p>
    <w:p w14:paraId="0F03140F" w14:textId="77777777" w:rsidR="00402F2E" w:rsidRDefault="00402F2E" w:rsidP="00402F2E">
      <w:pPr>
        <w:spacing w:after="120" w:line="240" w:lineRule="auto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04252A1E" w14:textId="77777777" w:rsidR="00762666" w:rsidRPr="00762666" w:rsidRDefault="00413708" w:rsidP="0076266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lastRenderedPageBreak/>
        <w:t>Food store</w:t>
      </w:r>
      <w:r w:rsidR="00762666">
        <w:rPr>
          <w:rFonts w:ascii="Trebuchet MS" w:eastAsia="Times New Roman" w:hAnsi="Trebuchet MS" w:cs="Arial"/>
          <w:i/>
          <w:color w:val="000000"/>
          <w:lang w:val="en-US" w:eastAsia="en-GB"/>
        </w:rPr>
        <w:t>(s)</w:t>
      </w:r>
    </w:p>
    <w:p w14:paraId="20CD69E3" w14:textId="77777777"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T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ake responsibility for the building, its contents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security of the warehouse</w:t>
      </w:r>
    </w:p>
    <w:p w14:paraId="0363EAA8" w14:textId="7FF4F1F4"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ordinate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 xml:space="preserve"> the day-to-</w:t>
      </w:r>
      <w:r>
        <w:rPr>
          <w:rFonts w:ascii="Trebuchet MS" w:eastAsia="Times New Roman" w:hAnsi="Trebuchet MS" w:cs="Arial"/>
          <w:color w:val="000000"/>
          <w:lang w:val="en-US" w:eastAsia="en-GB"/>
        </w:rPr>
        <w:t>day running of the w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  <w:r w:rsidR="00502A4B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>including sorting,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packing, stock rotation, monitoring stock requirement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s, issuing </w:t>
      </w:r>
      <w:r w:rsidR="00502A4B">
        <w:rPr>
          <w:rFonts w:ascii="Trebuchet MS" w:eastAsia="Times New Roman" w:hAnsi="Trebuchet MS" w:cs="Arial"/>
          <w:color w:val="000000"/>
          <w:lang w:val="en-US" w:eastAsia="en-GB"/>
        </w:rPr>
        <w:t>stock, maintaining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accurate records, and 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disposal of unsuitable items</w:t>
      </w:r>
    </w:p>
    <w:p w14:paraId="2B2DE38F" w14:textId="77777777" w:rsidR="00E54507" w:rsidRDefault="00E54507" w:rsidP="00E54507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M</w:t>
      </w:r>
      <w:r w:rsidRPr="00E54507">
        <w:rPr>
          <w:rFonts w:ascii="Trebuchet MS" w:eastAsia="Times New Roman" w:hAnsi="Trebuchet MS" w:cs="Arial"/>
          <w:color w:val="000000"/>
          <w:lang w:val="en-US" w:eastAsia="en-GB"/>
        </w:rPr>
        <w:t>onitor Health and Safety, ensuring compliance with statutory requirements and good practice</w:t>
      </w:r>
    </w:p>
    <w:p w14:paraId="1A7FA517" w14:textId="77777777" w:rsidR="001D39AB" w:rsidRDefault="001D39AB" w:rsidP="0086487E">
      <w:pPr>
        <w:spacing w:after="120" w:line="240" w:lineRule="auto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2DED296A" w14:textId="77777777"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Food supplies</w:t>
      </w:r>
    </w:p>
    <w:p w14:paraId="7E5A9AF9" w14:textId="77777777" w:rsidR="00762666" w:rsidRDefault="00E54507" w:rsidP="00E54507">
      <w:pPr>
        <w:numPr>
          <w:ilvl w:val="0"/>
          <w:numId w:val="21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Monitor stock levels and liaise with the Project Manager </w:t>
      </w:r>
      <w:r w:rsidR="00C666B2">
        <w:rPr>
          <w:rFonts w:ascii="Trebuchet MS" w:eastAsia="Times New Roman" w:hAnsi="Trebuchet MS" w:cs="Arial"/>
          <w:color w:val="000000"/>
          <w:lang w:val="en-US" w:eastAsia="en-GB"/>
        </w:rPr>
        <w:t>about</w:t>
      </w:r>
      <w:r w:rsidR="00C14B6C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B269E">
        <w:rPr>
          <w:rFonts w:ascii="Trebuchet MS" w:eastAsia="Times New Roman" w:hAnsi="Trebuchet MS" w:cs="Arial"/>
          <w:color w:val="000000"/>
          <w:lang w:val="en-US" w:eastAsia="en-GB"/>
        </w:rPr>
        <w:t xml:space="preserve">specific </w:t>
      </w:r>
      <w:r>
        <w:rPr>
          <w:rFonts w:ascii="Trebuchet MS" w:eastAsia="Times New Roman" w:hAnsi="Trebuchet MS" w:cs="Arial"/>
          <w:color w:val="000000"/>
          <w:lang w:val="en-US" w:eastAsia="en-GB"/>
        </w:rPr>
        <w:t>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hortages and requirements</w:t>
      </w:r>
    </w:p>
    <w:p w14:paraId="29057952" w14:textId="1F53D3D4" w:rsidR="00045657" w:rsidRDefault="00EB269E" w:rsidP="00045657">
      <w:pPr>
        <w:numPr>
          <w:ilvl w:val="0"/>
          <w:numId w:val="21"/>
        </w:numPr>
        <w:spacing w:after="120"/>
        <w:ind w:left="426" w:hanging="426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eastAsia="en-GB"/>
        </w:rPr>
        <w:t>Coordinate</w:t>
      </w:r>
      <w:r w:rsidR="00C14B6C">
        <w:rPr>
          <w:rFonts w:ascii="Trebuchet MS" w:eastAsia="Times New Roman" w:hAnsi="Trebuchet MS" w:cs="Arial"/>
          <w:color w:val="000000"/>
          <w:lang w:eastAsia="en-GB"/>
        </w:rPr>
        <w:t xml:space="preserve"> 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 xml:space="preserve">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delivery/</w:t>
      </w:r>
      <w:r w:rsidR="00C14B6C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54507" w:rsidRPr="003B311D">
        <w:rPr>
          <w:rFonts w:ascii="Trebuchet MS" w:eastAsia="Times New Roman" w:hAnsi="Trebuchet MS" w:cs="Arial"/>
          <w:color w:val="000000"/>
          <w:lang w:val="en-US" w:eastAsia="en-GB"/>
        </w:rPr>
        <w:t>collection o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f food donated by the communit</w:t>
      </w:r>
      <w:r w:rsidR="00045657">
        <w:rPr>
          <w:rFonts w:ascii="Trebuchet MS" w:eastAsia="Times New Roman" w:hAnsi="Trebuchet MS" w:cs="Arial"/>
          <w:color w:val="000000"/>
          <w:lang w:val="en-US" w:eastAsia="en-GB"/>
        </w:rPr>
        <w:t>y</w:t>
      </w:r>
    </w:p>
    <w:p w14:paraId="6DF2258F" w14:textId="5BE1DD03" w:rsidR="00045657" w:rsidRPr="00045657" w:rsidRDefault="00045657" w:rsidP="00045657">
      <w:pPr>
        <w:numPr>
          <w:ilvl w:val="0"/>
          <w:numId w:val="21"/>
        </w:numPr>
        <w:spacing w:after="120"/>
        <w:ind w:left="426" w:hanging="426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Coordinate the warehouse team for the one-day supermarket collections and the Tesco three-day Christmas collection </w:t>
      </w:r>
    </w:p>
    <w:p w14:paraId="7521C81E" w14:textId="77777777" w:rsidR="00402F2E" w:rsidRDefault="00402F2E" w:rsidP="00402F2E">
      <w:pPr>
        <w:spacing w:after="120"/>
        <w:ind w:left="426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2C07290D" w14:textId="77777777"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Data</w:t>
      </w:r>
    </w:p>
    <w:p w14:paraId="29BE9ED5" w14:textId="77777777" w:rsidR="00E54507" w:rsidRPr="00C666B2" w:rsidRDefault="00E54507" w:rsidP="00C666B2">
      <w:pPr>
        <w:numPr>
          <w:ilvl w:val="0"/>
          <w:numId w:val="22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Ens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ure that all warehouse paper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work is stored 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securely </w:t>
      </w:r>
    </w:p>
    <w:p w14:paraId="10E01352" w14:textId="77777777" w:rsidR="00E54507" w:rsidRDefault="00E54507" w:rsidP="00E54507">
      <w:pPr>
        <w:pStyle w:val="ColorfulList-Accent11"/>
        <w:numPr>
          <w:ilvl w:val="0"/>
          <w:numId w:val="22"/>
        </w:numPr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Be familiar with the on-line data system, monitoring the key data indicators </w:t>
      </w:r>
      <w:r w:rsidR="00EB269E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particularly regarding stock levels</w:t>
      </w:r>
      <w:r w:rsidR="00EB269E">
        <w:rPr>
          <w:rFonts w:ascii="Trebuchet MS" w:hAnsi="Trebuchet MS"/>
          <w:bCs/>
        </w:rPr>
        <w:t>)</w:t>
      </w:r>
    </w:p>
    <w:p w14:paraId="7F51DE44" w14:textId="77777777" w:rsidR="0086487E" w:rsidRPr="00402F2E" w:rsidRDefault="0086487E" w:rsidP="00402F2E">
      <w:pPr>
        <w:pStyle w:val="ColorfulList-Accent11"/>
        <w:numPr>
          <w:ilvl w:val="0"/>
          <w:numId w:val="22"/>
        </w:numPr>
        <w:ind w:left="426" w:hanging="426"/>
        <w:rPr>
          <w:rFonts w:ascii="Trebuchet MS" w:eastAsia="Times New Roman" w:hAnsi="Trebuchet MS" w:cs="Arial"/>
          <w:color w:val="000000"/>
          <w:lang w:val="en-US"/>
        </w:rPr>
      </w:pPr>
      <w:r w:rsidRPr="00F41A3E">
        <w:rPr>
          <w:rFonts w:ascii="Trebuchet MS" w:hAnsi="Trebuchet MS"/>
          <w:bCs/>
        </w:rPr>
        <w:t>Record stock out and in on the data system</w:t>
      </w:r>
    </w:p>
    <w:p w14:paraId="02C8E0BA" w14:textId="77777777" w:rsidR="00300568" w:rsidRPr="00E104DC" w:rsidRDefault="00300568" w:rsidP="00300568">
      <w:pPr>
        <w:spacing w:after="0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6F61E329" w14:textId="77777777" w:rsidR="009F04C5" w:rsidRDefault="009F04C5" w:rsidP="000B6E47">
      <w:pPr>
        <w:spacing w:after="60" w:line="240" w:lineRule="auto"/>
        <w:rPr>
          <w:rFonts w:ascii="Trebuchet MS" w:hAnsi="Trebuchet MS"/>
        </w:rPr>
      </w:pPr>
      <w:r w:rsidRPr="00BE25B8">
        <w:rPr>
          <w:rFonts w:ascii="Trebuchet MS" w:hAnsi="Trebuchet MS"/>
          <w:b/>
        </w:rPr>
        <w:t>Requirements</w:t>
      </w:r>
      <w:r>
        <w:rPr>
          <w:rFonts w:ascii="Trebuchet MS" w:hAnsi="Trebuchet MS"/>
          <w:b/>
        </w:rPr>
        <w:t>:</w:t>
      </w:r>
    </w:p>
    <w:p w14:paraId="19548074" w14:textId="77777777" w:rsidR="00EB269E" w:rsidRPr="00EB269E" w:rsidRDefault="00EB269E" w:rsidP="00D62E00">
      <w:pPr>
        <w:pStyle w:val="BodyText"/>
        <w:numPr>
          <w:ilvl w:val="0"/>
          <w:numId w:val="14"/>
        </w:numPr>
        <w:ind w:left="426" w:hanging="426"/>
        <w:rPr>
          <w:rFonts w:ascii="Trebuchet MS" w:hAnsi="Trebuchet MS"/>
          <w:sz w:val="22"/>
          <w:szCs w:val="22"/>
        </w:rPr>
      </w:pPr>
      <w:r w:rsidRPr="00EB269E">
        <w:rPr>
          <w:rFonts w:ascii="Trebuchet MS" w:hAnsi="Trebuchet MS"/>
          <w:sz w:val="22"/>
          <w:szCs w:val="22"/>
        </w:rPr>
        <w:t>Abili</w:t>
      </w:r>
      <w:r w:rsidR="00BC370E">
        <w:rPr>
          <w:rFonts w:ascii="Trebuchet MS" w:hAnsi="Trebuchet MS"/>
          <w:sz w:val="22"/>
          <w:szCs w:val="22"/>
        </w:rPr>
        <w:t>ty to plan and organise the day-to-</w:t>
      </w:r>
      <w:r w:rsidRPr="00EB269E">
        <w:rPr>
          <w:rFonts w:ascii="Trebuchet MS" w:hAnsi="Trebuchet MS"/>
          <w:sz w:val="22"/>
          <w:szCs w:val="22"/>
        </w:rPr>
        <w:t xml:space="preserve">day running of </w:t>
      </w:r>
      <w:r>
        <w:rPr>
          <w:rFonts w:ascii="Trebuchet MS" w:hAnsi="Trebuchet MS"/>
          <w:sz w:val="22"/>
          <w:szCs w:val="22"/>
        </w:rPr>
        <w:t>a</w:t>
      </w:r>
      <w:r w:rsidRPr="00EB269E">
        <w:rPr>
          <w:rFonts w:ascii="Trebuchet MS" w:hAnsi="Trebuchet MS"/>
          <w:sz w:val="22"/>
          <w:szCs w:val="22"/>
        </w:rPr>
        <w:t xml:space="preserve"> warehouse</w:t>
      </w:r>
    </w:p>
    <w:p w14:paraId="59D0A38D" w14:textId="77777777" w:rsidR="00EB269E" w:rsidRPr="004A594A" w:rsidRDefault="00EB269E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</w:rPr>
      </w:pPr>
      <w:r w:rsidRPr="00EB269E">
        <w:rPr>
          <w:rFonts w:ascii="Trebuchet MS" w:eastAsia="Times New Roman" w:hAnsi="Trebuchet MS"/>
        </w:rPr>
        <w:t>Ability to lead and work as part of a team</w:t>
      </w:r>
    </w:p>
    <w:p w14:paraId="341F4804" w14:textId="77777777" w:rsidR="004A594A" w:rsidRPr="006829EA" w:rsidRDefault="004A594A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</w:rPr>
      </w:pPr>
      <w:r w:rsidRPr="006829EA">
        <w:rPr>
          <w:rFonts w:ascii="Trebuchet MS" w:hAnsi="Trebuchet MS" w:cs="Calibri"/>
        </w:rPr>
        <w:t>Ability to carry out manual work</w:t>
      </w:r>
    </w:p>
    <w:p w14:paraId="2F1A9B98" w14:textId="77777777" w:rsidR="00EB269E" w:rsidRPr="00EB269E" w:rsidRDefault="00EB269E" w:rsidP="00EB269E">
      <w:pPr>
        <w:spacing w:after="0"/>
        <w:ind w:left="425"/>
        <w:rPr>
          <w:rFonts w:ascii="Trebuchet MS" w:eastAsia="Times New Roman" w:hAnsi="Trebuchet MS"/>
        </w:rPr>
      </w:pPr>
    </w:p>
    <w:p w14:paraId="2ACFDD67" w14:textId="77777777" w:rsidR="00720337" w:rsidRDefault="00720337" w:rsidP="000B6E47">
      <w:pPr>
        <w:pStyle w:val="Heading1"/>
        <w:spacing w:before="0" w:line="240" w:lineRule="auto"/>
        <w:rPr>
          <w:rFonts w:ascii="Trebuchet MS" w:hAnsi="Trebuchet MS"/>
          <w:sz w:val="22"/>
          <w:szCs w:val="22"/>
        </w:rPr>
      </w:pPr>
      <w:r w:rsidRPr="00720337">
        <w:rPr>
          <w:rFonts w:ascii="Trebuchet MS" w:hAnsi="Trebuchet MS"/>
          <w:sz w:val="22"/>
          <w:szCs w:val="22"/>
        </w:rPr>
        <w:t>Key Skills</w:t>
      </w:r>
      <w:r>
        <w:rPr>
          <w:rFonts w:ascii="Trebuchet MS" w:hAnsi="Trebuchet MS"/>
          <w:sz w:val="22"/>
          <w:szCs w:val="22"/>
        </w:rPr>
        <w:t>:</w:t>
      </w:r>
    </w:p>
    <w:p w14:paraId="036D8154" w14:textId="77777777" w:rsidR="00EB269E" w:rsidRPr="00EB269E" w:rsidRDefault="00720337" w:rsidP="00D62E00">
      <w:pPr>
        <w:numPr>
          <w:ilvl w:val="0"/>
          <w:numId w:val="16"/>
        </w:numPr>
        <w:spacing w:after="0" w:line="240" w:lineRule="auto"/>
        <w:ind w:left="425" w:hanging="425"/>
        <w:rPr>
          <w:rFonts w:ascii="Trebuchet MS" w:hAnsi="Trebuchet MS"/>
        </w:rPr>
      </w:pPr>
      <w:r>
        <w:rPr>
          <w:rFonts w:ascii="Trebuchet MS" w:hAnsi="Trebuchet MS"/>
        </w:rPr>
        <w:t>Good oral communication</w:t>
      </w:r>
    </w:p>
    <w:p w14:paraId="1B071CE1" w14:textId="77777777" w:rsidR="00720337" w:rsidRPr="006829EA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 w:rsidRPr="006829EA">
        <w:rPr>
          <w:rFonts w:ascii="Trebuchet MS" w:hAnsi="Trebuchet MS"/>
        </w:rPr>
        <w:t>Driver</w:t>
      </w:r>
      <w:r w:rsidR="00915C4A">
        <w:rPr>
          <w:rFonts w:ascii="Trebuchet MS" w:hAnsi="Trebuchet MS"/>
        </w:rPr>
        <w:t xml:space="preserve"> </w:t>
      </w:r>
      <w:r w:rsidRPr="006829EA">
        <w:rPr>
          <w:rFonts w:ascii="Trebuchet MS" w:hAnsi="Trebuchet MS"/>
        </w:rPr>
        <w:t>with clean licence</w:t>
      </w:r>
      <w:r w:rsidR="00915C4A">
        <w:rPr>
          <w:rFonts w:ascii="Trebuchet MS" w:hAnsi="Trebuchet MS"/>
        </w:rPr>
        <w:t xml:space="preserve"> </w:t>
      </w:r>
      <w:r w:rsidR="0086487E" w:rsidRPr="006829EA">
        <w:rPr>
          <w:rFonts w:ascii="Trebuchet MS" w:hAnsi="Trebuchet MS"/>
        </w:rPr>
        <w:t>desirable</w:t>
      </w:r>
    </w:p>
    <w:p w14:paraId="7AEBA167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Ability to work independently and unsupervised</w:t>
      </w:r>
    </w:p>
    <w:p w14:paraId="3C9BD911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Numerate and comfortable interpreting statistical data</w:t>
      </w:r>
    </w:p>
    <w:p w14:paraId="41E32356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Honesty and integrity</w:t>
      </w:r>
    </w:p>
    <w:p w14:paraId="41CF82FE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Empathy and ability to work with people from disadvantaged, marginalised, or socially excluded backgrounds</w:t>
      </w:r>
    </w:p>
    <w:p w14:paraId="50E12190" w14:textId="77777777" w:rsidR="000B6E47" w:rsidRPr="00720337" w:rsidRDefault="000B6E47" w:rsidP="000B6E47">
      <w:pPr>
        <w:spacing w:after="0"/>
      </w:pPr>
    </w:p>
    <w:p w14:paraId="67D1829A" w14:textId="77777777" w:rsidR="009F04C5" w:rsidRDefault="009F04C5" w:rsidP="000B6E47">
      <w:pPr>
        <w:spacing w:after="12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Personal attributes</w:t>
      </w:r>
      <w:r w:rsidR="000B6E47"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14:paraId="6B8C405C" w14:textId="77777777" w:rsidR="000B6E47" w:rsidRPr="005F3ABA" w:rsidRDefault="000B6E47" w:rsidP="000B6E47">
      <w:pPr>
        <w:numPr>
          <w:ilvl w:val="0"/>
          <w:numId w:val="18"/>
        </w:numPr>
        <w:spacing w:after="0" w:line="240" w:lineRule="auto"/>
        <w:ind w:left="425" w:hanging="425"/>
        <w:rPr>
          <w:rFonts w:ascii="Trebuchet MS" w:hAnsi="Trebuchet MS"/>
        </w:rPr>
      </w:pPr>
      <w:r w:rsidRPr="005F3ABA">
        <w:rPr>
          <w:rFonts w:ascii="Trebuchet MS" w:hAnsi="Trebuchet MS"/>
        </w:rPr>
        <w:t xml:space="preserve">Passionate about tackling poverty </w:t>
      </w:r>
    </w:p>
    <w:p w14:paraId="7E8DF145" w14:textId="77777777" w:rsidR="000B6E47" w:rsidRDefault="000B6E47" w:rsidP="000B6E47">
      <w:pPr>
        <w:spacing w:after="0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14:paraId="266DDAFB" w14:textId="77777777" w:rsidR="009F04C5" w:rsidRPr="009315EF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Training</w:t>
      </w:r>
    </w:p>
    <w:p w14:paraId="5F768CD9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Induction training </w:t>
      </w:r>
    </w:p>
    <w:p w14:paraId="62064D7A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IT training as required </w:t>
      </w:r>
    </w:p>
    <w:p w14:paraId="26D729B3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H</w:t>
      </w:r>
      <w:r w:rsidR="00EB269E">
        <w:rPr>
          <w:rFonts w:ascii="Trebuchet MS" w:hAnsi="Trebuchet MS"/>
        </w:rPr>
        <w:t xml:space="preserve">ealth </w:t>
      </w:r>
      <w:r w:rsidRPr="000B6E47">
        <w:rPr>
          <w:rFonts w:ascii="Trebuchet MS" w:hAnsi="Trebuchet MS"/>
        </w:rPr>
        <w:t>&amp;S</w:t>
      </w:r>
      <w:r w:rsidR="00EB269E">
        <w:rPr>
          <w:rFonts w:ascii="Trebuchet MS" w:hAnsi="Trebuchet MS"/>
        </w:rPr>
        <w:t>afety</w:t>
      </w:r>
      <w:r w:rsidRPr="000B6E47">
        <w:rPr>
          <w:rFonts w:ascii="Trebuchet MS" w:hAnsi="Trebuchet MS"/>
        </w:rPr>
        <w:t xml:space="preserve">, Environmental Health &amp; Manual Handling </w:t>
      </w:r>
    </w:p>
    <w:p w14:paraId="27676C7B" w14:textId="5F431177" w:rsidR="000B6E47" w:rsidRPr="000B6E47" w:rsidRDefault="00A32850" w:rsidP="000B6E4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Child</w:t>
      </w:r>
      <w:r w:rsidR="00462AEF">
        <w:rPr>
          <w:rFonts w:ascii="Trebuchet MS" w:hAnsi="Trebuchet MS"/>
        </w:rPr>
        <w:t>ren and adults with care and support needs</w:t>
      </w:r>
      <w:r w:rsidR="00502A4B">
        <w:rPr>
          <w:rFonts w:ascii="Trebuchet MS" w:hAnsi="Trebuchet MS"/>
        </w:rPr>
        <w:t xml:space="preserve">, </w:t>
      </w:r>
      <w:r w:rsidR="00462AEF">
        <w:rPr>
          <w:rFonts w:ascii="Trebuchet MS" w:hAnsi="Trebuchet MS"/>
        </w:rPr>
        <w:t>a</w:t>
      </w:r>
      <w:r w:rsidR="000B6E47" w:rsidRPr="000B6E47">
        <w:rPr>
          <w:rFonts w:ascii="Trebuchet MS" w:hAnsi="Trebuchet MS"/>
        </w:rPr>
        <w:t xml:space="preserve">ction </w:t>
      </w:r>
      <w:r w:rsidR="00EB269E">
        <w:rPr>
          <w:rFonts w:ascii="Trebuchet MS" w:hAnsi="Trebuchet MS"/>
        </w:rPr>
        <w:t>as appropriate</w:t>
      </w:r>
    </w:p>
    <w:p w14:paraId="45B963DB" w14:textId="77777777" w:rsidR="005D0026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Food Hygiene</w:t>
      </w:r>
      <w:r w:rsidR="00A32850">
        <w:rPr>
          <w:rFonts w:ascii="Trebuchet MS" w:hAnsi="Trebuchet MS"/>
        </w:rPr>
        <w:t xml:space="preserve"> as required</w:t>
      </w:r>
    </w:p>
    <w:p w14:paraId="743892BC" w14:textId="77777777" w:rsidR="00402F2E" w:rsidRDefault="00402F2E" w:rsidP="00DB0FBE">
      <w:pPr>
        <w:rPr>
          <w:rFonts w:ascii="Trebuchet MS" w:hAnsi="Trebuchet MS"/>
          <w:i/>
        </w:rPr>
      </w:pPr>
    </w:p>
    <w:p w14:paraId="39622FC2" w14:textId="77777777" w:rsidR="00DB0FBE" w:rsidRPr="000B6E47" w:rsidRDefault="001F26D6" w:rsidP="00402F2E">
      <w:pPr>
        <w:rPr>
          <w:rFonts w:ascii="Trebuchet MS" w:hAnsi="Trebuchet MS"/>
        </w:rPr>
      </w:pPr>
      <w:r w:rsidRPr="001F26D6">
        <w:rPr>
          <w:rFonts w:ascii="Trebuchet MS" w:hAnsi="Trebuchet MS"/>
          <w:i/>
        </w:rPr>
        <w:lastRenderedPageBreak/>
        <w:t>Southend</w:t>
      </w:r>
      <w:r w:rsidR="00C14B6C">
        <w:rPr>
          <w:rFonts w:ascii="Trebuchet MS" w:hAnsi="Trebuchet MS"/>
          <w:i/>
        </w:rPr>
        <w:t xml:space="preserve"> </w:t>
      </w:r>
      <w:r w:rsidR="0086487E">
        <w:rPr>
          <w:rFonts w:ascii="Trebuchet MS" w:hAnsi="Trebuchet MS"/>
          <w:i/>
        </w:rPr>
        <w:t>F</w:t>
      </w:r>
      <w:r w:rsidR="00DB0FBE" w:rsidRPr="00C25573">
        <w:rPr>
          <w:rFonts w:ascii="Trebuchet MS" w:hAnsi="Trebuchet MS"/>
          <w:i/>
        </w:rPr>
        <w:t>oodbank</w:t>
      </w:r>
      <w:r w:rsidR="00DB0FBE" w:rsidRPr="00CF294A">
        <w:rPr>
          <w:rFonts w:ascii="Trebuchet MS" w:hAnsi="Trebuchet MS"/>
          <w:i/>
        </w:rPr>
        <w:t xml:space="preserve"> is a charity </w:t>
      </w:r>
      <w:r w:rsidR="00DB0FBE">
        <w:rPr>
          <w:rFonts w:ascii="Trebuchet MS" w:hAnsi="Trebuchet MS"/>
          <w:i/>
        </w:rPr>
        <w:t xml:space="preserve">founded on Christian principles. </w:t>
      </w:r>
      <w:r w:rsidR="00DB0FBE" w:rsidRPr="00CF294A">
        <w:rPr>
          <w:rFonts w:ascii="Trebuchet MS" w:hAnsi="Trebuchet MS"/>
          <w:i/>
        </w:rPr>
        <w:t xml:space="preserve">Not every member of the team is a Christian, but we all subscribe to the same values and hope that new team members will too. </w:t>
      </w:r>
    </w:p>
    <w:sectPr w:rsidR="00DB0FBE" w:rsidRPr="000B6E47" w:rsidSect="00C9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AE6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8DF"/>
    <w:multiLevelType w:val="hybridMultilevel"/>
    <w:tmpl w:val="00CC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5FE"/>
    <w:multiLevelType w:val="hybridMultilevel"/>
    <w:tmpl w:val="D4B2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1EC"/>
    <w:multiLevelType w:val="hybridMultilevel"/>
    <w:tmpl w:val="2070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4F47"/>
    <w:multiLevelType w:val="hybridMultilevel"/>
    <w:tmpl w:val="4CA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9C7"/>
    <w:multiLevelType w:val="hybridMultilevel"/>
    <w:tmpl w:val="835CDF90"/>
    <w:lvl w:ilvl="0" w:tplc="C9AC7BD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AB7"/>
    <w:multiLevelType w:val="hybridMultilevel"/>
    <w:tmpl w:val="CBC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15B6"/>
    <w:multiLevelType w:val="hybridMultilevel"/>
    <w:tmpl w:val="52DE8DA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3AF"/>
    <w:multiLevelType w:val="hybridMultilevel"/>
    <w:tmpl w:val="1EC6D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732B"/>
    <w:multiLevelType w:val="hybridMultilevel"/>
    <w:tmpl w:val="19CC1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605D"/>
    <w:multiLevelType w:val="hybridMultilevel"/>
    <w:tmpl w:val="37CC0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69DC"/>
    <w:multiLevelType w:val="hybridMultilevel"/>
    <w:tmpl w:val="EEBE6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6232"/>
    <w:multiLevelType w:val="hybridMultilevel"/>
    <w:tmpl w:val="B2E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1A2"/>
    <w:multiLevelType w:val="hybridMultilevel"/>
    <w:tmpl w:val="4548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3"/>
  </w:num>
  <w:num w:numId="6">
    <w:abstractNumId w:val="15"/>
  </w:num>
  <w:num w:numId="7">
    <w:abstractNumId w:val="2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8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C5"/>
    <w:rsid w:val="00045657"/>
    <w:rsid w:val="000A62EA"/>
    <w:rsid w:val="000B6E47"/>
    <w:rsid w:val="00157F0B"/>
    <w:rsid w:val="001B1093"/>
    <w:rsid w:val="001D39AB"/>
    <w:rsid w:val="001F26D6"/>
    <w:rsid w:val="002746DB"/>
    <w:rsid w:val="00300568"/>
    <w:rsid w:val="00362E5C"/>
    <w:rsid w:val="003B311D"/>
    <w:rsid w:val="00402F2E"/>
    <w:rsid w:val="00404481"/>
    <w:rsid w:val="00413708"/>
    <w:rsid w:val="00422722"/>
    <w:rsid w:val="004425C6"/>
    <w:rsid w:val="00462AEF"/>
    <w:rsid w:val="004A594A"/>
    <w:rsid w:val="004C27B6"/>
    <w:rsid w:val="00502A4B"/>
    <w:rsid w:val="005D0026"/>
    <w:rsid w:val="005F4618"/>
    <w:rsid w:val="00644EAD"/>
    <w:rsid w:val="006829EA"/>
    <w:rsid w:val="006A069B"/>
    <w:rsid w:val="006E3C7F"/>
    <w:rsid w:val="00720337"/>
    <w:rsid w:val="00726B6F"/>
    <w:rsid w:val="00762666"/>
    <w:rsid w:val="00850670"/>
    <w:rsid w:val="0086487E"/>
    <w:rsid w:val="00915C4A"/>
    <w:rsid w:val="00973377"/>
    <w:rsid w:val="00983D09"/>
    <w:rsid w:val="009F04C5"/>
    <w:rsid w:val="00A32850"/>
    <w:rsid w:val="00A51258"/>
    <w:rsid w:val="00B14D25"/>
    <w:rsid w:val="00B2703E"/>
    <w:rsid w:val="00B46EBC"/>
    <w:rsid w:val="00B54446"/>
    <w:rsid w:val="00B65EB2"/>
    <w:rsid w:val="00BC370E"/>
    <w:rsid w:val="00BF0E56"/>
    <w:rsid w:val="00C142F4"/>
    <w:rsid w:val="00C14B6C"/>
    <w:rsid w:val="00C565DB"/>
    <w:rsid w:val="00C666B2"/>
    <w:rsid w:val="00C90E20"/>
    <w:rsid w:val="00CB6FA9"/>
    <w:rsid w:val="00D041C2"/>
    <w:rsid w:val="00D61559"/>
    <w:rsid w:val="00D62E00"/>
    <w:rsid w:val="00D756A1"/>
    <w:rsid w:val="00D955ED"/>
    <w:rsid w:val="00DB0FBE"/>
    <w:rsid w:val="00DF7FFD"/>
    <w:rsid w:val="00E143FE"/>
    <w:rsid w:val="00E54507"/>
    <w:rsid w:val="00E62D06"/>
    <w:rsid w:val="00EB269E"/>
    <w:rsid w:val="00F46DA2"/>
    <w:rsid w:val="00F62921"/>
    <w:rsid w:val="00FE2207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E631"/>
  <w15:docId w15:val="{F05E4E1C-949E-4DE2-AABA-6F7932A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2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</w:rPr>
  </w:style>
  <w:style w:type="paragraph" w:styleId="BodyText">
    <w:name w:val="Body Text"/>
    <w:basedOn w:val="Normal"/>
    <w:link w:val="BodyTextChar"/>
    <w:semiHidden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semiHidden/>
    <w:rsid w:val="00720337"/>
    <w:rPr>
      <w:rFonts w:ascii="Tahoma" w:eastAsia="Times New Roman" w:hAnsi="Tahoma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Natasha Copus</cp:lastModifiedBy>
  <cp:revision>4</cp:revision>
  <cp:lastPrinted>2020-05-28T00:14:00Z</cp:lastPrinted>
  <dcterms:created xsi:type="dcterms:W3CDTF">2020-06-02T13:24:00Z</dcterms:created>
  <dcterms:modified xsi:type="dcterms:W3CDTF">2020-06-02T14:26:00Z</dcterms:modified>
</cp:coreProperties>
</file>